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8B5" w:rsidRPr="005158B5" w:rsidRDefault="00BB4ACB" w:rsidP="00B21879">
      <w:pPr>
        <w:pStyle w:val="a3"/>
        <w:spacing w:before="0" w:after="0"/>
        <w:rPr>
          <w:rFonts w:ascii="Times New Roman" w:hAnsi="Times New Roman"/>
          <w:sz w:val="28"/>
          <w:szCs w:val="28"/>
          <w:u w:val="none"/>
        </w:rPr>
      </w:pPr>
      <w:bookmarkStart w:id="0" w:name="_GoBack"/>
      <w:r w:rsidRPr="005158B5">
        <w:rPr>
          <w:rFonts w:ascii="Times New Roman" w:hAnsi="Times New Roman"/>
          <w:sz w:val="28"/>
          <w:szCs w:val="28"/>
          <w:u w:val="none"/>
        </w:rPr>
        <w:t>Прилож</w:t>
      </w:r>
      <w:bookmarkEnd w:id="0"/>
      <w:r w:rsidRPr="005158B5">
        <w:rPr>
          <w:rFonts w:ascii="Times New Roman" w:hAnsi="Times New Roman"/>
          <w:sz w:val="28"/>
          <w:szCs w:val="28"/>
          <w:u w:val="none"/>
        </w:rPr>
        <w:t>ение 12 – Подтверждающая документация</w:t>
      </w:r>
    </w:p>
    <w:p w:rsidR="00BB4ACB" w:rsidRPr="00D20C7F" w:rsidRDefault="00BB2993" w:rsidP="005158B5">
      <w:pPr>
        <w:pStyle w:val="a3"/>
        <w:spacing w:befor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BB2993">
        <w:rPr>
          <w:rFonts w:ascii="Times New Roman" w:hAnsi="Times New Roman"/>
          <w:b w:val="0"/>
          <w:i/>
          <w:sz w:val="24"/>
          <w:szCs w:val="24"/>
          <w:lang w:bidi="ar-SA"/>
        </w:rPr>
        <w:t>(Основные документы указаны здес</w:t>
      </w:r>
      <w:proofErr w:type="gramStart"/>
      <w:r w:rsidRPr="00BB2993">
        <w:rPr>
          <w:rFonts w:ascii="Times New Roman" w:hAnsi="Times New Roman"/>
          <w:b w:val="0"/>
          <w:i/>
          <w:sz w:val="24"/>
          <w:szCs w:val="24"/>
          <w:lang w:bidi="ar-SA"/>
        </w:rPr>
        <w:t>ь-</w:t>
      </w:r>
      <w:proofErr w:type="gramEnd"/>
      <w:r w:rsidRPr="00BB2993">
        <w:rPr>
          <w:rFonts w:ascii="Times New Roman" w:hAnsi="Times New Roman"/>
          <w:b w:val="0"/>
          <w:i/>
          <w:sz w:val="24"/>
          <w:szCs w:val="24"/>
          <w:lang w:bidi="ar-SA"/>
        </w:rPr>
        <w:t xml:space="preserve"> ссылки на все остальные использованные документы в тексте отчета)</w:t>
      </w:r>
    </w:p>
    <w:p w:rsidR="00BB4ACB" w:rsidRPr="005158B5" w:rsidRDefault="00BB4ACB" w:rsidP="005158B5">
      <w:pPr>
        <w:shd w:val="clear" w:color="auto" w:fill="FFFFFF"/>
        <w:tabs>
          <w:tab w:val="left" w:pos="426"/>
          <w:tab w:val="left" w:pos="709"/>
        </w:tabs>
        <w:spacing w:before="240" w:after="120" w:line="240" w:lineRule="auto"/>
        <w:jc w:val="left"/>
        <w:rPr>
          <w:rFonts w:ascii="Times New Roman" w:hAnsi="Times New Roman"/>
          <w:b/>
          <w:sz w:val="24"/>
          <w:szCs w:val="24"/>
        </w:rPr>
      </w:pPr>
      <w:r w:rsidRPr="005158B5">
        <w:rPr>
          <w:rFonts w:ascii="Times New Roman" w:hAnsi="Times New Roman"/>
          <w:b/>
          <w:sz w:val="24"/>
          <w:szCs w:val="24"/>
          <w:lang w:bidi="ar-SA"/>
        </w:rPr>
        <w:t>Документация по организации управления и налоговой политике в добывающих отраслях, включая соответствующее законодательство и нормативы.</w:t>
      </w:r>
      <w:r w:rsidR="00FD0ABB" w:rsidRPr="005158B5">
        <w:rPr>
          <w:rFonts w:ascii="Times New Roman" w:hAnsi="Times New Roman"/>
          <w:b/>
          <w:sz w:val="24"/>
          <w:szCs w:val="24"/>
          <w:lang w:bidi="ar-SA"/>
        </w:rPr>
        <w:t xml:space="preserve"> </w:t>
      </w:r>
    </w:p>
    <w:p w:rsidR="00BB4ACB" w:rsidRDefault="004B4ABB" w:rsidP="005158B5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709"/>
        </w:tabs>
        <w:suppressAutoHyphens/>
        <w:spacing w:before="120" w:after="120" w:line="240" w:lineRule="auto"/>
        <w:ind w:left="714" w:hanging="35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bidi="ar-SA"/>
        </w:rPr>
        <w:t>Закон о недрах и недропользовании</w:t>
      </w:r>
      <w:r w:rsidR="00B21879">
        <w:rPr>
          <w:rFonts w:ascii="Times New Roman" w:hAnsi="Times New Roman"/>
          <w:sz w:val="24"/>
          <w:szCs w:val="24"/>
          <w:lang w:bidi="ar-SA"/>
        </w:rPr>
        <w:t>;</w:t>
      </w:r>
    </w:p>
    <w:p w:rsidR="004B4ABB" w:rsidRPr="00D20C7F" w:rsidRDefault="004B4ABB" w:rsidP="005158B5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709"/>
        </w:tabs>
        <w:suppressAutoHyphens/>
        <w:spacing w:before="120" w:after="120" w:line="240" w:lineRule="auto"/>
        <w:ind w:left="714" w:hanging="35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bidi="ar-SA"/>
        </w:rPr>
        <w:t>Проект Кодекса о недрах</w:t>
      </w:r>
      <w:r w:rsidR="00B21879">
        <w:rPr>
          <w:rFonts w:ascii="Times New Roman" w:hAnsi="Times New Roman"/>
          <w:sz w:val="24"/>
          <w:szCs w:val="24"/>
          <w:lang w:bidi="ar-SA"/>
        </w:rPr>
        <w:t>;</w:t>
      </w:r>
    </w:p>
    <w:p w:rsidR="00901BF6" w:rsidRPr="00D20C7F" w:rsidRDefault="00901BF6" w:rsidP="005158B5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709"/>
        </w:tabs>
        <w:suppressAutoHyphens/>
        <w:spacing w:before="120" w:after="120" w:line="240" w:lineRule="auto"/>
        <w:ind w:left="714" w:hanging="35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bidi="ar-SA"/>
        </w:rPr>
        <w:t>Бюджетный кодекс</w:t>
      </w:r>
      <w:r w:rsidR="00B21879">
        <w:rPr>
          <w:rFonts w:ascii="Times New Roman" w:hAnsi="Times New Roman"/>
          <w:sz w:val="24"/>
          <w:szCs w:val="24"/>
          <w:lang w:bidi="ar-SA"/>
        </w:rPr>
        <w:t>;</w:t>
      </w:r>
    </w:p>
    <w:p w:rsidR="00BB4ACB" w:rsidRDefault="00F65267" w:rsidP="005158B5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709"/>
        </w:tabs>
        <w:suppressAutoHyphens/>
        <w:spacing w:before="120" w:after="120" w:line="240" w:lineRule="auto"/>
        <w:ind w:left="714" w:hanging="35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 о государственном а</w:t>
      </w:r>
      <w:r w:rsidR="00FD0ABB">
        <w:rPr>
          <w:rFonts w:ascii="Times New Roman" w:hAnsi="Times New Roman"/>
          <w:sz w:val="24"/>
          <w:szCs w:val="24"/>
        </w:rPr>
        <w:t>удит</w:t>
      </w:r>
      <w:r>
        <w:rPr>
          <w:rFonts w:ascii="Times New Roman" w:hAnsi="Times New Roman"/>
          <w:sz w:val="24"/>
          <w:szCs w:val="24"/>
        </w:rPr>
        <w:t>е и финансовом контроле</w:t>
      </w:r>
      <w:r w:rsidR="00B21879">
        <w:rPr>
          <w:rFonts w:ascii="Times New Roman" w:hAnsi="Times New Roman"/>
          <w:sz w:val="24"/>
          <w:szCs w:val="24"/>
        </w:rPr>
        <w:t>;</w:t>
      </w:r>
    </w:p>
    <w:p w:rsidR="00FD0ABB" w:rsidRDefault="00FD0ABB" w:rsidP="005158B5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709"/>
        </w:tabs>
        <w:suppressAutoHyphens/>
        <w:spacing w:before="120" w:after="120" w:line="240" w:lineRule="auto"/>
        <w:ind w:left="714" w:hanging="35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 о бюджете</w:t>
      </w:r>
      <w:r w:rsidR="00B21879">
        <w:rPr>
          <w:rFonts w:ascii="Times New Roman" w:hAnsi="Times New Roman"/>
          <w:sz w:val="24"/>
          <w:szCs w:val="24"/>
        </w:rPr>
        <w:t>.</w:t>
      </w:r>
    </w:p>
    <w:p w:rsidR="00BB4ACB" w:rsidRPr="005158B5" w:rsidRDefault="00BB4ACB" w:rsidP="005158B5">
      <w:pPr>
        <w:shd w:val="clear" w:color="auto" w:fill="FFFFFF"/>
        <w:tabs>
          <w:tab w:val="left" w:pos="426"/>
          <w:tab w:val="left" w:pos="709"/>
        </w:tabs>
        <w:spacing w:before="240" w:after="120" w:line="240" w:lineRule="auto"/>
        <w:jc w:val="left"/>
        <w:rPr>
          <w:rFonts w:ascii="Times New Roman" w:hAnsi="Times New Roman"/>
          <w:b/>
          <w:sz w:val="24"/>
          <w:szCs w:val="24"/>
        </w:rPr>
      </w:pPr>
      <w:r w:rsidRPr="005158B5">
        <w:rPr>
          <w:rFonts w:ascii="Times New Roman" w:hAnsi="Times New Roman"/>
          <w:b/>
          <w:sz w:val="24"/>
          <w:szCs w:val="24"/>
          <w:lang w:bidi="ar-SA"/>
        </w:rPr>
        <w:t>Рабочие планы ИПДО и другие документы</w:t>
      </w:r>
    </w:p>
    <w:p w:rsidR="00BB4ACB" w:rsidRDefault="00BB4ACB" w:rsidP="005158B5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709"/>
        </w:tabs>
        <w:suppressAutoHyphens/>
        <w:spacing w:after="0" w:line="240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bidi="ar-SA"/>
        </w:rPr>
        <w:t xml:space="preserve">Рабочий План ИПДО </w:t>
      </w:r>
      <w:r w:rsidR="00B21879">
        <w:rPr>
          <w:rFonts w:ascii="Times New Roman" w:hAnsi="Times New Roman"/>
          <w:sz w:val="24"/>
          <w:szCs w:val="24"/>
          <w:lang w:bidi="ar-SA"/>
        </w:rPr>
        <w:t xml:space="preserve">РК </w:t>
      </w:r>
      <w:r w:rsidR="006B6B32">
        <w:rPr>
          <w:rFonts w:ascii="Times New Roman" w:hAnsi="Times New Roman"/>
          <w:sz w:val="24"/>
          <w:szCs w:val="24"/>
          <w:lang w:bidi="ar-SA"/>
        </w:rPr>
        <w:t>на 2017-2018 гг.</w:t>
      </w:r>
      <w:r w:rsidR="00B21879">
        <w:rPr>
          <w:rFonts w:ascii="Times New Roman" w:hAnsi="Times New Roman"/>
          <w:sz w:val="24"/>
          <w:szCs w:val="24"/>
          <w:lang w:bidi="ar-SA"/>
        </w:rPr>
        <w:t>;</w:t>
      </w:r>
      <w:r w:rsidR="006B6B32">
        <w:rPr>
          <w:rFonts w:ascii="Times New Roman" w:hAnsi="Times New Roman"/>
          <w:sz w:val="24"/>
          <w:szCs w:val="24"/>
          <w:lang w:bidi="ar-SA"/>
        </w:rPr>
        <w:t xml:space="preserve"> </w:t>
      </w:r>
      <w:hyperlink r:id="rId6" w:history="1">
        <w:r w:rsidR="003C19EC" w:rsidRPr="005158B5">
          <w:rPr>
            <w:rStyle w:val="a5"/>
            <w:rFonts w:ascii="Times New Roman" w:hAnsi="Times New Roman"/>
            <w:color w:val="0000FF"/>
            <w:sz w:val="24"/>
            <w:szCs w:val="24"/>
            <w:lang w:eastAsia="en-US" w:bidi="ar-SA"/>
          </w:rPr>
          <w:t>http://eiti.geology.gov.kz/images/stories/ipdo2/work_plan/work1718.pdf</w:t>
        </w:r>
      </w:hyperlink>
    </w:p>
    <w:p w:rsidR="006B6B32" w:rsidRDefault="006B6B32" w:rsidP="005158B5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709"/>
        </w:tabs>
        <w:suppressAutoHyphens/>
        <w:spacing w:before="120" w:after="0" w:line="240" w:lineRule="auto"/>
        <w:ind w:left="714" w:hanging="35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bidi="ar-SA"/>
        </w:rPr>
        <w:t>Протоколы Заседаний НСЗС за 2016- 2017гг. №56-68</w:t>
      </w:r>
      <w:r w:rsidR="00B21879">
        <w:rPr>
          <w:rFonts w:ascii="Times New Roman" w:hAnsi="Times New Roman"/>
          <w:sz w:val="24"/>
          <w:szCs w:val="24"/>
          <w:lang w:bidi="ar-SA"/>
        </w:rPr>
        <w:t>;</w:t>
      </w:r>
      <w:r>
        <w:rPr>
          <w:rFonts w:ascii="Times New Roman" w:hAnsi="Times New Roman"/>
          <w:sz w:val="24"/>
          <w:szCs w:val="24"/>
          <w:lang w:bidi="ar-SA"/>
        </w:rPr>
        <w:t xml:space="preserve"> </w:t>
      </w:r>
    </w:p>
    <w:p w:rsidR="00BB4ACB" w:rsidRPr="005158B5" w:rsidRDefault="00B21879" w:rsidP="005158B5">
      <w:pPr>
        <w:widowControl w:val="0"/>
        <w:shd w:val="clear" w:color="auto" w:fill="FFFFFF"/>
        <w:tabs>
          <w:tab w:val="left" w:pos="426"/>
          <w:tab w:val="left" w:pos="709"/>
        </w:tabs>
        <w:suppressAutoHyphens/>
        <w:spacing w:after="0" w:line="240" w:lineRule="auto"/>
        <w:ind w:left="720"/>
        <w:jc w:val="left"/>
        <w:rPr>
          <w:rStyle w:val="a5"/>
          <w:color w:val="0000FF"/>
          <w:lang w:eastAsia="en-US"/>
        </w:rPr>
      </w:pPr>
      <w:hyperlink r:id="rId7" w:history="1">
        <w:r w:rsidR="003C19EC" w:rsidRPr="005158B5">
          <w:rPr>
            <w:rStyle w:val="a5"/>
            <w:rFonts w:ascii="Times New Roman" w:hAnsi="Times New Roman"/>
            <w:color w:val="0000FF"/>
            <w:sz w:val="24"/>
            <w:szCs w:val="24"/>
            <w:lang w:eastAsia="en-US" w:bidi="ar-SA"/>
          </w:rPr>
          <w:t>http://eiti.geology.gov.kz/ru/the-national-council/minutes-of-meetings</w:t>
        </w:r>
      </w:hyperlink>
    </w:p>
    <w:p w:rsidR="00BB4ACB" w:rsidRDefault="004E3ABE" w:rsidP="005158B5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709"/>
        </w:tabs>
        <w:suppressAutoHyphens/>
        <w:spacing w:before="120" w:after="0" w:line="240" w:lineRule="auto"/>
        <w:ind w:left="714" w:hanging="35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Дорожная карта по </w:t>
      </w:r>
      <w:proofErr w:type="spellStart"/>
      <w:r>
        <w:rPr>
          <w:rFonts w:ascii="Times New Roman" w:hAnsi="Times New Roman"/>
          <w:sz w:val="24"/>
          <w:szCs w:val="24"/>
        </w:rPr>
        <w:t>бенефициарному</w:t>
      </w:r>
      <w:proofErr w:type="spellEnd"/>
      <w:r>
        <w:rPr>
          <w:rFonts w:ascii="Times New Roman" w:hAnsi="Times New Roman"/>
          <w:sz w:val="24"/>
          <w:szCs w:val="24"/>
        </w:rPr>
        <w:t xml:space="preserve"> праву</w:t>
      </w:r>
      <w:r w:rsidR="00B21879">
        <w:rPr>
          <w:rFonts w:ascii="Times New Roman" w:hAnsi="Times New Roman"/>
          <w:sz w:val="24"/>
          <w:szCs w:val="24"/>
        </w:rPr>
        <w:t>.</w:t>
      </w:r>
    </w:p>
    <w:p w:rsidR="001F434F" w:rsidRPr="005158B5" w:rsidRDefault="00B21879" w:rsidP="005158B5">
      <w:pPr>
        <w:widowControl w:val="0"/>
        <w:shd w:val="clear" w:color="auto" w:fill="FFFFFF"/>
        <w:tabs>
          <w:tab w:val="left" w:pos="426"/>
          <w:tab w:val="left" w:pos="709"/>
        </w:tabs>
        <w:suppressAutoHyphens/>
        <w:spacing w:after="0" w:line="240" w:lineRule="auto"/>
        <w:ind w:left="720"/>
        <w:jc w:val="left"/>
        <w:rPr>
          <w:rStyle w:val="a5"/>
          <w:color w:val="0000FF"/>
          <w:lang w:eastAsia="en-US" w:bidi="ar-SA"/>
        </w:rPr>
      </w:pPr>
      <w:hyperlink r:id="rId8" w:history="1">
        <w:r w:rsidR="001F434F" w:rsidRPr="005158B5">
          <w:rPr>
            <w:rStyle w:val="a5"/>
            <w:rFonts w:ascii="Times New Roman" w:hAnsi="Times New Roman"/>
            <w:color w:val="0000FF"/>
            <w:sz w:val="24"/>
            <w:szCs w:val="24"/>
            <w:lang w:eastAsia="en-US" w:bidi="ar-SA"/>
          </w:rPr>
          <w:t>http://eiti.geology.gov.kz/ru/homepage/bo-roadmap</w:t>
        </w:r>
      </w:hyperlink>
    </w:p>
    <w:p w:rsidR="00BB4ACB" w:rsidRPr="005158B5" w:rsidRDefault="00BB4ACB" w:rsidP="005158B5">
      <w:pPr>
        <w:shd w:val="clear" w:color="auto" w:fill="FFFFFF"/>
        <w:tabs>
          <w:tab w:val="left" w:pos="426"/>
          <w:tab w:val="left" w:pos="709"/>
        </w:tabs>
        <w:spacing w:before="240" w:after="120" w:line="240" w:lineRule="auto"/>
        <w:jc w:val="left"/>
        <w:rPr>
          <w:rFonts w:ascii="Times New Roman" w:hAnsi="Times New Roman"/>
          <w:b/>
          <w:sz w:val="24"/>
          <w:szCs w:val="24"/>
        </w:rPr>
      </w:pPr>
      <w:r w:rsidRPr="005158B5">
        <w:rPr>
          <w:rFonts w:ascii="Times New Roman" w:hAnsi="Times New Roman"/>
          <w:b/>
          <w:sz w:val="24"/>
          <w:szCs w:val="24"/>
          <w:lang w:bidi="ar-SA"/>
        </w:rPr>
        <w:t>Выводы предварительного исследования охвата отчетности</w:t>
      </w:r>
    </w:p>
    <w:p w:rsidR="00BB4ACB" w:rsidRPr="00D20C7F" w:rsidRDefault="000320FF" w:rsidP="00BB4ACB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709"/>
        </w:tabs>
        <w:suppressAutoHyphens/>
        <w:spacing w:before="240" w:after="240" w:line="240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bidi="ar-SA"/>
        </w:rPr>
        <w:t>Исследование было проведено в 2012 году. Для целей данного отчета его выводы не рассматривались</w:t>
      </w:r>
      <w:r w:rsidR="00B21879">
        <w:rPr>
          <w:rFonts w:ascii="Times New Roman" w:hAnsi="Times New Roman"/>
          <w:sz w:val="24"/>
          <w:szCs w:val="24"/>
          <w:lang w:bidi="ar-SA"/>
        </w:rPr>
        <w:t>.</w:t>
      </w:r>
    </w:p>
    <w:p w:rsidR="00BB4ACB" w:rsidRPr="005158B5" w:rsidRDefault="00BB4ACB" w:rsidP="005158B5">
      <w:pPr>
        <w:shd w:val="clear" w:color="auto" w:fill="FFFFFF"/>
        <w:tabs>
          <w:tab w:val="left" w:pos="426"/>
          <w:tab w:val="left" w:pos="709"/>
        </w:tabs>
        <w:spacing w:before="240" w:after="120" w:line="240" w:lineRule="auto"/>
        <w:jc w:val="left"/>
        <w:rPr>
          <w:rFonts w:ascii="Times New Roman" w:hAnsi="Times New Roman"/>
          <w:b/>
          <w:sz w:val="24"/>
          <w:szCs w:val="24"/>
        </w:rPr>
      </w:pPr>
      <w:r w:rsidRPr="005158B5">
        <w:rPr>
          <w:rFonts w:ascii="Times New Roman" w:hAnsi="Times New Roman"/>
          <w:b/>
          <w:sz w:val="24"/>
          <w:szCs w:val="24"/>
          <w:lang w:bidi="ar-SA"/>
        </w:rPr>
        <w:t>Предыдущие Отчеты ИПДО</w:t>
      </w:r>
    </w:p>
    <w:p w:rsidR="00610380" w:rsidRDefault="00677123" w:rsidP="005158B5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709"/>
        </w:tabs>
        <w:suppressAutoHyphens/>
        <w:spacing w:after="0" w:line="240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bidi="ar-SA"/>
        </w:rPr>
        <w:t>Отчет ИПДО</w:t>
      </w:r>
      <w:r w:rsidR="00B21879">
        <w:rPr>
          <w:rFonts w:ascii="Times New Roman" w:hAnsi="Times New Roman"/>
          <w:sz w:val="24"/>
          <w:szCs w:val="24"/>
          <w:lang w:bidi="ar-SA"/>
        </w:rPr>
        <w:t xml:space="preserve"> за </w:t>
      </w:r>
      <w:r>
        <w:rPr>
          <w:rFonts w:ascii="Times New Roman" w:hAnsi="Times New Roman"/>
          <w:sz w:val="24"/>
          <w:szCs w:val="24"/>
          <w:lang w:bidi="ar-SA"/>
        </w:rPr>
        <w:t>2015</w:t>
      </w:r>
      <w:r w:rsidR="00B21879">
        <w:rPr>
          <w:rFonts w:ascii="Times New Roman" w:hAnsi="Times New Roman"/>
          <w:sz w:val="24"/>
          <w:szCs w:val="24"/>
          <w:lang w:bidi="ar-SA"/>
        </w:rPr>
        <w:t xml:space="preserve"> год;</w:t>
      </w:r>
    </w:p>
    <w:p w:rsidR="00BB2993" w:rsidRPr="005158B5" w:rsidRDefault="00B21879" w:rsidP="005158B5">
      <w:pPr>
        <w:widowControl w:val="0"/>
        <w:shd w:val="clear" w:color="auto" w:fill="FFFFFF"/>
        <w:tabs>
          <w:tab w:val="left" w:pos="426"/>
          <w:tab w:val="left" w:pos="709"/>
        </w:tabs>
        <w:suppressAutoHyphens/>
        <w:spacing w:after="0" w:line="240" w:lineRule="auto"/>
        <w:ind w:left="720"/>
        <w:jc w:val="left"/>
        <w:rPr>
          <w:rStyle w:val="a5"/>
          <w:color w:val="0000FF"/>
          <w:lang w:eastAsia="en-US" w:bidi="ar-SA"/>
        </w:rPr>
      </w:pPr>
      <w:hyperlink r:id="rId9" w:history="1">
        <w:r w:rsidR="00610380" w:rsidRPr="005158B5">
          <w:rPr>
            <w:rStyle w:val="a5"/>
            <w:rFonts w:ascii="Times New Roman" w:hAnsi="Times New Roman"/>
            <w:color w:val="0000FF"/>
            <w:sz w:val="24"/>
            <w:szCs w:val="24"/>
            <w:lang w:eastAsia="en-US" w:bidi="ar-SA"/>
          </w:rPr>
          <w:t>http://eiti.geology.gov.kz/ru/national-reports</w:t>
        </w:r>
      </w:hyperlink>
      <w:r w:rsidR="00BB2993" w:rsidRPr="005158B5">
        <w:rPr>
          <w:rStyle w:val="a5"/>
          <w:color w:val="0000FF"/>
          <w:lang w:eastAsia="en-US"/>
        </w:rPr>
        <w:t xml:space="preserve"> </w:t>
      </w:r>
    </w:p>
    <w:p w:rsidR="00B21879" w:rsidRPr="00B21879" w:rsidRDefault="00BB2993" w:rsidP="00B21879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709"/>
        </w:tabs>
        <w:suppressAutoHyphens/>
        <w:spacing w:before="120" w:after="120" w:line="240" w:lineRule="auto"/>
        <w:ind w:left="714" w:hanging="357"/>
        <w:jc w:val="left"/>
        <w:rPr>
          <w:rFonts w:ascii="Times New Roman" w:hAnsi="Times New Roman"/>
          <w:b/>
          <w:sz w:val="24"/>
          <w:szCs w:val="24"/>
        </w:rPr>
      </w:pPr>
      <w:r w:rsidRPr="00B21879">
        <w:rPr>
          <w:rFonts w:ascii="Times New Roman" w:hAnsi="Times New Roman"/>
          <w:sz w:val="24"/>
          <w:szCs w:val="24"/>
          <w:lang w:bidi="ar-SA"/>
        </w:rPr>
        <w:t xml:space="preserve">Дополнение к Отчету ИПДО </w:t>
      </w:r>
      <w:r w:rsidR="00B21879">
        <w:rPr>
          <w:rFonts w:ascii="Times New Roman" w:hAnsi="Times New Roman"/>
          <w:sz w:val="24"/>
          <w:szCs w:val="24"/>
          <w:lang w:bidi="ar-SA"/>
        </w:rPr>
        <w:t>за 2015 год.</w:t>
      </w:r>
    </w:p>
    <w:p w:rsidR="00BB4ACB" w:rsidRPr="00B21879" w:rsidRDefault="00BB4ACB" w:rsidP="00B21879">
      <w:pPr>
        <w:widowControl w:val="0"/>
        <w:shd w:val="clear" w:color="auto" w:fill="FFFFFF"/>
        <w:tabs>
          <w:tab w:val="left" w:pos="426"/>
          <w:tab w:val="left" w:pos="709"/>
        </w:tabs>
        <w:suppressAutoHyphens/>
        <w:spacing w:before="240" w:after="120" w:line="240" w:lineRule="auto"/>
        <w:jc w:val="left"/>
        <w:rPr>
          <w:rFonts w:ascii="Times New Roman" w:hAnsi="Times New Roman"/>
          <w:b/>
          <w:sz w:val="24"/>
          <w:szCs w:val="24"/>
        </w:rPr>
      </w:pPr>
      <w:r w:rsidRPr="00B21879">
        <w:rPr>
          <w:rFonts w:ascii="Times New Roman" w:hAnsi="Times New Roman"/>
          <w:b/>
          <w:sz w:val="24"/>
          <w:szCs w:val="24"/>
          <w:lang w:bidi="ar-SA"/>
        </w:rPr>
        <w:t>Комментарий по предыдущим Отчетам ИПДО</w:t>
      </w:r>
    </w:p>
    <w:p w:rsidR="00BB4ACB" w:rsidRPr="009A6392" w:rsidRDefault="00610380" w:rsidP="005158B5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709"/>
        </w:tabs>
        <w:suppressAutoHyphens/>
        <w:spacing w:before="120" w:after="120" w:line="240" w:lineRule="auto"/>
        <w:ind w:left="714" w:hanging="357"/>
        <w:jc w:val="left"/>
        <w:rPr>
          <w:rFonts w:ascii="Times New Roman" w:hAnsi="Times New Roman"/>
          <w:sz w:val="24"/>
          <w:szCs w:val="24"/>
        </w:rPr>
      </w:pPr>
      <w:r w:rsidRPr="009A6392">
        <w:rPr>
          <w:rFonts w:ascii="Times New Roman" w:hAnsi="Times New Roman"/>
          <w:sz w:val="24"/>
          <w:szCs w:val="24"/>
          <w:lang w:bidi="ar-SA"/>
        </w:rPr>
        <w:t xml:space="preserve">Отчет ИПДО </w:t>
      </w:r>
      <w:r w:rsidR="00B21879">
        <w:rPr>
          <w:rFonts w:ascii="Times New Roman" w:hAnsi="Times New Roman"/>
          <w:sz w:val="24"/>
          <w:szCs w:val="24"/>
          <w:lang w:bidi="ar-SA"/>
        </w:rPr>
        <w:t>за 2015</w:t>
      </w:r>
      <w:r w:rsidR="00B21879">
        <w:rPr>
          <w:rFonts w:ascii="Times New Roman" w:hAnsi="Times New Roman"/>
          <w:sz w:val="24"/>
          <w:szCs w:val="24"/>
          <w:lang w:bidi="ar-SA"/>
        </w:rPr>
        <w:t xml:space="preserve"> год </w:t>
      </w:r>
      <w:r w:rsidR="00D10D85" w:rsidRPr="009A6392">
        <w:rPr>
          <w:rFonts w:ascii="Times New Roman" w:hAnsi="Times New Roman"/>
          <w:sz w:val="24"/>
          <w:szCs w:val="24"/>
          <w:lang w:bidi="ar-SA"/>
        </w:rPr>
        <w:t xml:space="preserve">- рекомендации в самом отчете; </w:t>
      </w:r>
      <w:proofErr w:type="gramStart"/>
      <w:r w:rsidR="00D10D85" w:rsidRPr="009A6392">
        <w:rPr>
          <w:rFonts w:ascii="Times New Roman" w:hAnsi="Times New Roman"/>
          <w:sz w:val="24"/>
          <w:szCs w:val="24"/>
          <w:lang w:bidi="ar-SA"/>
        </w:rPr>
        <w:t>комментарии</w:t>
      </w:r>
      <w:proofErr w:type="gramEnd"/>
      <w:r w:rsidR="00D10D85" w:rsidRPr="009A6392">
        <w:rPr>
          <w:rFonts w:ascii="Times New Roman" w:hAnsi="Times New Roman"/>
          <w:sz w:val="24"/>
          <w:szCs w:val="24"/>
          <w:lang w:bidi="ar-SA"/>
        </w:rPr>
        <w:t xml:space="preserve"> </w:t>
      </w:r>
      <w:r w:rsidR="00B21879">
        <w:rPr>
          <w:rFonts w:ascii="Times New Roman" w:hAnsi="Times New Roman"/>
          <w:sz w:val="24"/>
          <w:szCs w:val="24"/>
          <w:lang w:bidi="ar-SA"/>
        </w:rPr>
        <w:t>рабочей группы</w:t>
      </w:r>
      <w:r w:rsidR="00D10D85" w:rsidRPr="009A6392">
        <w:rPr>
          <w:rFonts w:ascii="Times New Roman" w:hAnsi="Times New Roman"/>
          <w:sz w:val="24"/>
          <w:szCs w:val="24"/>
          <w:lang w:bidi="ar-SA"/>
        </w:rPr>
        <w:t xml:space="preserve"> по сверке, М</w:t>
      </w:r>
      <w:r w:rsidR="00B21879">
        <w:rPr>
          <w:rFonts w:ascii="Times New Roman" w:hAnsi="Times New Roman"/>
          <w:sz w:val="24"/>
          <w:szCs w:val="24"/>
          <w:lang w:bidi="ar-SA"/>
        </w:rPr>
        <w:t xml:space="preserve">еждународного </w:t>
      </w:r>
      <w:r w:rsidR="00D10D85" w:rsidRPr="009A6392">
        <w:rPr>
          <w:rFonts w:ascii="Times New Roman" w:hAnsi="Times New Roman"/>
          <w:sz w:val="24"/>
          <w:szCs w:val="24"/>
          <w:lang w:bidi="ar-SA"/>
        </w:rPr>
        <w:t>С</w:t>
      </w:r>
      <w:r w:rsidR="00B21879">
        <w:rPr>
          <w:rFonts w:ascii="Times New Roman" w:hAnsi="Times New Roman"/>
          <w:sz w:val="24"/>
          <w:szCs w:val="24"/>
          <w:lang w:bidi="ar-SA"/>
        </w:rPr>
        <w:t>екретариата.</w:t>
      </w:r>
    </w:p>
    <w:p w:rsidR="00BB4ACB" w:rsidRPr="005158B5" w:rsidRDefault="00BB4ACB" w:rsidP="005158B5">
      <w:pPr>
        <w:shd w:val="clear" w:color="auto" w:fill="FFFFFF"/>
        <w:tabs>
          <w:tab w:val="left" w:pos="426"/>
          <w:tab w:val="left" w:pos="709"/>
        </w:tabs>
        <w:spacing w:before="240" w:after="120" w:line="240" w:lineRule="auto"/>
        <w:jc w:val="left"/>
        <w:rPr>
          <w:rFonts w:ascii="Times New Roman" w:hAnsi="Times New Roman"/>
          <w:b/>
          <w:sz w:val="24"/>
          <w:szCs w:val="24"/>
        </w:rPr>
      </w:pPr>
      <w:r w:rsidRPr="005158B5">
        <w:rPr>
          <w:rFonts w:ascii="Times New Roman" w:hAnsi="Times New Roman"/>
          <w:b/>
          <w:sz w:val="24"/>
          <w:szCs w:val="24"/>
          <w:lang w:bidi="ar-SA"/>
        </w:rPr>
        <w:t>Отчеты о Санкционировании</w:t>
      </w:r>
    </w:p>
    <w:p w:rsidR="00BB4ACB" w:rsidRPr="00D20C7F" w:rsidRDefault="00BB4ACB" w:rsidP="005158B5">
      <w:pPr>
        <w:shd w:val="clear" w:color="auto" w:fill="FFFFFF"/>
        <w:tabs>
          <w:tab w:val="left" w:pos="426"/>
          <w:tab w:val="left" w:pos="709"/>
        </w:tabs>
        <w:spacing w:before="120" w:after="120" w:line="240" w:lineRule="auto"/>
        <w:jc w:val="left"/>
        <w:rPr>
          <w:rFonts w:ascii="Times New Roman" w:hAnsi="Times New Roman"/>
          <w:sz w:val="24"/>
          <w:szCs w:val="24"/>
        </w:rPr>
      </w:pPr>
      <w:r w:rsidRPr="005158B5">
        <w:rPr>
          <w:rFonts w:ascii="Times New Roman" w:hAnsi="Times New Roman"/>
          <w:b/>
          <w:sz w:val="24"/>
          <w:szCs w:val="24"/>
          <w:lang w:bidi="ar-SA"/>
        </w:rPr>
        <w:t>Прочая уместная документация</w:t>
      </w:r>
      <w:r w:rsidRPr="00D20C7F">
        <w:rPr>
          <w:rFonts w:ascii="Times New Roman" w:hAnsi="Times New Roman"/>
          <w:sz w:val="24"/>
          <w:szCs w:val="24"/>
          <w:lang w:bidi="ar-SA"/>
        </w:rPr>
        <w:t xml:space="preserve"> (например, годовые отчеты о проведенной работе)</w:t>
      </w:r>
    </w:p>
    <w:p w:rsidR="00BB4ACB" w:rsidRDefault="00067AB0" w:rsidP="005158B5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709"/>
        </w:tabs>
        <w:suppressAutoHyphens/>
        <w:spacing w:before="120" w:after="0" w:line="240" w:lineRule="auto"/>
        <w:ind w:left="714" w:hanging="35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bidi="ar-SA"/>
        </w:rPr>
        <w:t>Отчет о проделанной работе по реализации ИПДО за 2016 год</w:t>
      </w:r>
      <w:r w:rsidR="00B21879">
        <w:rPr>
          <w:rFonts w:ascii="Times New Roman" w:hAnsi="Times New Roman"/>
          <w:sz w:val="24"/>
          <w:szCs w:val="24"/>
          <w:lang w:bidi="ar-SA"/>
        </w:rPr>
        <w:t>;</w:t>
      </w:r>
      <w:r>
        <w:rPr>
          <w:rFonts w:ascii="Times New Roman" w:hAnsi="Times New Roman"/>
          <w:sz w:val="24"/>
          <w:szCs w:val="24"/>
          <w:lang w:bidi="ar-SA"/>
        </w:rPr>
        <w:t xml:space="preserve"> </w:t>
      </w:r>
    </w:p>
    <w:p w:rsidR="00067AB0" w:rsidRPr="005158B5" w:rsidRDefault="00B21879" w:rsidP="00B21879">
      <w:pPr>
        <w:widowControl w:val="0"/>
        <w:shd w:val="clear" w:color="auto" w:fill="FFFFFF"/>
        <w:tabs>
          <w:tab w:val="left" w:pos="426"/>
          <w:tab w:val="left" w:pos="709"/>
        </w:tabs>
        <w:suppressAutoHyphens/>
        <w:spacing w:after="100" w:line="240" w:lineRule="auto"/>
        <w:ind w:left="720"/>
        <w:jc w:val="left"/>
        <w:rPr>
          <w:rStyle w:val="a5"/>
          <w:color w:val="0000FF"/>
          <w:lang w:eastAsia="en-US" w:bidi="ar-SA"/>
        </w:rPr>
      </w:pPr>
      <w:hyperlink r:id="rId10" w:history="1">
        <w:r w:rsidR="00067AB0" w:rsidRPr="005158B5">
          <w:rPr>
            <w:rStyle w:val="a5"/>
            <w:rFonts w:ascii="Times New Roman" w:hAnsi="Times New Roman"/>
            <w:color w:val="0000FF"/>
            <w:sz w:val="24"/>
            <w:szCs w:val="24"/>
            <w:lang w:eastAsia="en-US" w:bidi="ar-SA"/>
          </w:rPr>
          <w:t>http://eiti.geology.gov.kz/images/stories/ipdo2/reports/2016-15062017.pdf</w:t>
        </w:r>
      </w:hyperlink>
    </w:p>
    <w:p w:rsidR="00EA3E46" w:rsidRDefault="00EA3E46" w:rsidP="00B21879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709"/>
        </w:tabs>
        <w:suppressAutoHyphens/>
        <w:spacing w:before="120" w:after="100" w:line="240" w:lineRule="auto"/>
        <w:ind w:left="714" w:hanging="35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bidi="ar-SA"/>
        </w:rPr>
        <w:t>Стандарт</w:t>
      </w:r>
      <w:r w:rsidR="00B21879">
        <w:rPr>
          <w:rFonts w:ascii="Times New Roman" w:hAnsi="Times New Roman"/>
          <w:sz w:val="24"/>
          <w:szCs w:val="24"/>
          <w:lang w:bidi="ar-SA"/>
        </w:rPr>
        <w:t>ы</w:t>
      </w:r>
      <w:r>
        <w:rPr>
          <w:rFonts w:ascii="Times New Roman" w:hAnsi="Times New Roman"/>
          <w:sz w:val="24"/>
          <w:szCs w:val="24"/>
          <w:lang w:bidi="ar-SA"/>
        </w:rPr>
        <w:t xml:space="preserve"> ИПДО 2016</w:t>
      </w:r>
      <w:r w:rsidR="00B21879">
        <w:rPr>
          <w:rFonts w:ascii="Times New Roman" w:hAnsi="Times New Roman"/>
          <w:sz w:val="24"/>
          <w:szCs w:val="24"/>
          <w:lang w:bidi="ar-SA"/>
        </w:rPr>
        <w:t>;</w:t>
      </w:r>
    </w:p>
    <w:p w:rsidR="00EA3E46" w:rsidRDefault="00EA3E46" w:rsidP="00B21879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709"/>
        </w:tabs>
        <w:suppressAutoHyphens/>
        <w:spacing w:before="120" w:after="100" w:line="240" w:lineRule="auto"/>
        <w:ind w:left="714" w:hanging="35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bidi="ar-SA"/>
        </w:rPr>
        <w:t>Сайты МИР, МЭ, МФ, Комитета по статистике, НФ</w:t>
      </w:r>
      <w:r w:rsidR="00B21879">
        <w:rPr>
          <w:rFonts w:ascii="Times New Roman" w:hAnsi="Times New Roman"/>
          <w:sz w:val="24"/>
          <w:szCs w:val="24"/>
          <w:lang w:bidi="ar-SA"/>
        </w:rPr>
        <w:t xml:space="preserve"> </w:t>
      </w:r>
      <w:r>
        <w:rPr>
          <w:rFonts w:ascii="Times New Roman" w:hAnsi="Times New Roman"/>
          <w:sz w:val="24"/>
          <w:szCs w:val="24"/>
          <w:lang w:bidi="ar-SA"/>
        </w:rPr>
        <w:t>РК, ЕНПФ</w:t>
      </w:r>
      <w:r w:rsidR="00B21879">
        <w:rPr>
          <w:rFonts w:ascii="Times New Roman" w:hAnsi="Times New Roman"/>
          <w:sz w:val="24"/>
          <w:szCs w:val="24"/>
          <w:lang w:bidi="ar-SA"/>
        </w:rPr>
        <w:t>;</w:t>
      </w:r>
    </w:p>
    <w:p w:rsidR="00EA3E46" w:rsidRDefault="006647CC" w:rsidP="005158B5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709"/>
        </w:tabs>
        <w:suppressAutoHyphens/>
        <w:spacing w:before="120" w:after="120" w:line="240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bidi="ar-SA"/>
        </w:rPr>
        <w:t xml:space="preserve">Сайты </w:t>
      </w:r>
      <w:r w:rsidR="00B21879">
        <w:rPr>
          <w:rFonts w:ascii="Times New Roman" w:hAnsi="Times New Roman"/>
          <w:sz w:val="24"/>
          <w:szCs w:val="24"/>
          <w:lang w:bidi="ar-SA"/>
        </w:rPr>
        <w:t>«</w:t>
      </w:r>
      <w:proofErr w:type="spellStart"/>
      <w:r w:rsidR="00B21879" w:rsidRPr="00B21879">
        <w:rPr>
          <w:rFonts w:ascii="Times New Roman" w:hAnsi="Times New Roman"/>
          <w:sz w:val="24"/>
          <w:szCs w:val="24"/>
          <w:lang w:bidi="ar-SA"/>
        </w:rPr>
        <w:t>KazEnergy</w:t>
      </w:r>
      <w:proofErr w:type="spellEnd"/>
      <w:r w:rsidR="00B21879">
        <w:rPr>
          <w:rFonts w:ascii="Times New Roman" w:hAnsi="Times New Roman"/>
          <w:sz w:val="24"/>
          <w:szCs w:val="24"/>
          <w:lang w:bidi="ar-SA"/>
        </w:rPr>
        <w:t>»</w:t>
      </w:r>
      <w:r>
        <w:rPr>
          <w:rFonts w:ascii="Times New Roman" w:hAnsi="Times New Roman"/>
          <w:sz w:val="24"/>
          <w:szCs w:val="24"/>
          <w:lang w:bidi="ar-SA"/>
        </w:rPr>
        <w:t>, АГМП, добывающ</w:t>
      </w:r>
      <w:r w:rsidR="00EA3E46">
        <w:rPr>
          <w:rFonts w:ascii="Times New Roman" w:hAnsi="Times New Roman"/>
          <w:sz w:val="24"/>
          <w:szCs w:val="24"/>
          <w:lang w:bidi="ar-SA"/>
        </w:rPr>
        <w:t>их ком</w:t>
      </w:r>
      <w:r>
        <w:rPr>
          <w:rFonts w:ascii="Times New Roman" w:hAnsi="Times New Roman"/>
          <w:sz w:val="24"/>
          <w:szCs w:val="24"/>
          <w:lang w:bidi="ar-SA"/>
        </w:rPr>
        <w:t xml:space="preserve">паний и предприятий КГС (включая </w:t>
      </w:r>
      <w:r w:rsidR="00B21879">
        <w:rPr>
          <w:rFonts w:ascii="Times New Roman" w:hAnsi="Times New Roman"/>
          <w:sz w:val="24"/>
          <w:szCs w:val="24"/>
          <w:lang w:bidi="ar-SA"/>
        </w:rPr>
        <w:t>АО «ФНБ «</w:t>
      </w:r>
      <w:proofErr w:type="spellStart"/>
      <w:r w:rsidR="00B21879">
        <w:rPr>
          <w:rFonts w:ascii="Times New Roman" w:hAnsi="Times New Roman"/>
          <w:sz w:val="24"/>
          <w:szCs w:val="24"/>
          <w:lang w:bidi="ar-SA"/>
        </w:rPr>
        <w:t>Самрук-</w:t>
      </w:r>
      <w:r>
        <w:rPr>
          <w:rFonts w:ascii="Times New Roman" w:hAnsi="Times New Roman"/>
          <w:sz w:val="24"/>
          <w:szCs w:val="24"/>
          <w:lang w:bidi="ar-SA"/>
        </w:rPr>
        <w:t>Казына</w:t>
      </w:r>
      <w:proofErr w:type="spellEnd"/>
      <w:r w:rsidR="00B21879">
        <w:rPr>
          <w:rFonts w:ascii="Times New Roman" w:hAnsi="Times New Roman"/>
          <w:sz w:val="24"/>
          <w:szCs w:val="24"/>
          <w:lang w:bidi="ar-SA"/>
        </w:rPr>
        <w:t>»</w:t>
      </w:r>
      <w:r>
        <w:rPr>
          <w:rFonts w:ascii="Times New Roman" w:hAnsi="Times New Roman"/>
          <w:sz w:val="24"/>
          <w:szCs w:val="24"/>
          <w:lang w:bidi="ar-SA"/>
        </w:rPr>
        <w:t>)</w:t>
      </w:r>
      <w:r w:rsidR="00B21879">
        <w:rPr>
          <w:rFonts w:ascii="Times New Roman" w:hAnsi="Times New Roman"/>
          <w:sz w:val="24"/>
          <w:szCs w:val="24"/>
          <w:lang w:bidi="ar-SA"/>
        </w:rPr>
        <w:t>;</w:t>
      </w:r>
    </w:p>
    <w:p w:rsidR="00476D79" w:rsidRDefault="006647CC" w:rsidP="005158B5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709"/>
        </w:tabs>
        <w:suppressAutoHyphens/>
        <w:spacing w:before="120" w:after="120" w:line="240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bidi="ar-SA"/>
        </w:rPr>
        <w:t>Аналитика и отчеты ОЭСР, Всемирного Банка</w:t>
      </w:r>
      <w:r w:rsidR="00B21879">
        <w:rPr>
          <w:rFonts w:ascii="Times New Roman" w:hAnsi="Times New Roman"/>
          <w:sz w:val="24"/>
          <w:szCs w:val="24"/>
          <w:lang w:bidi="ar-SA"/>
        </w:rPr>
        <w:t>;</w:t>
      </w:r>
    </w:p>
    <w:p w:rsidR="00F46A18" w:rsidRDefault="00476D79" w:rsidP="005158B5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709"/>
        </w:tabs>
        <w:suppressAutoHyphens/>
        <w:spacing w:before="120" w:after="120" w:line="240" w:lineRule="auto"/>
        <w:jc w:val="left"/>
      </w:pPr>
      <w:r w:rsidRPr="005158B5">
        <w:rPr>
          <w:rFonts w:ascii="Times New Roman" w:hAnsi="Times New Roman"/>
          <w:sz w:val="24"/>
          <w:szCs w:val="24"/>
          <w:lang w:bidi="ar-SA"/>
        </w:rPr>
        <w:t>Обзоры казахстанских аналитиков, официальная пресса РК</w:t>
      </w:r>
      <w:r w:rsidR="005158B5" w:rsidRPr="005158B5">
        <w:rPr>
          <w:rFonts w:ascii="Times New Roman" w:hAnsi="Times New Roman"/>
          <w:sz w:val="24"/>
          <w:szCs w:val="24"/>
          <w:lang w:bidi="ar-SA"/>
        </w:rPr>
        <w:t>.</w:t>
      </w:r>
    </w:p>
    <w:sectPr w:rsidR="00F46A18" w:rsidSect="009A4CBE">
      <w:pgSz w:w="11900" w:h="16820"/>
      <w:pgMar w:top="1134" w:right="1134" w:bottom="1134" w:left="1134" w:header="567" w:footer="737" w:gutter="0"/>
      <w:pgNumType w:start="1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yriad Pro SemiCond">
    <w:altName w:val="Corbe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Myriad Pro">
    <w:altName w:val="Corbe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26C14"/>
    <w:multiLevelType w:val="hybridMultilevel"/>
    <w:tmpl w:val="1068A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ACB"/>
    <w:rsid w:val="000320FF"/>
    <w:rsid w:val="00067AB0"/>
    <w:rsid w:val="000846C5"/>
    <w:rsid w:val="000A6D4C"/>
    <w:rsid w:val="001F434F"/>
    <w:rsid w:val="00383B60"/>
    <w:rsid w:val="003A3AF3"/>
    <w:rsid w:val="003C19EC"/>
    <w:rsid w:val="00412DF0"/>
    <w:rsid w:val="004314E5"/>
    <w:rsid w:val="00457451"/>
    <w:rsid w:val="00476D79"/>
    <w:rsid w:val="004B4ABB"/>
    <w:rsid w:val="004E3ABE"/>
    <w:rsid w:val="004F4472"/>
    <w:rsid w:val="005158B5"/>
    <w:rsid w:val="005A1236"/>
    <w:rsid w:val="00610380"/>
    <w:rsid w:val="006647CC"/>
    <w:rsid w:val="00677123"/>
    <w:rsid w:val="006B6B32"/>
    <w:rsid w:val="007949DE"/>
    <w:rsid w:val="007D038B"/>
    <w:rsid w:val="008F6426"/>
    <w:rsid w:val="00901BF6"/>
    <w:rsid w:val="009A6392"/>
    <w:rsid w:val="00AF0D53"/>
    <w:rsid w:val="00B21879"/>
    <w:rsid w:val="00B43087"/>
    <w:rsid w:val="00BB2993"/>
    <w:rsid w:val="00BB4ACB"/>
    <w:rsid w:val="00D10D85"/>
    <w:rsid w:val="00E961D0"/>
    <w:rsid w:val="00EA3E46"/>
    <w:rsid w:val="00ED70B0"/>
    <w:rsid w:val="00F27F66"/>
    <w:rsid w:val="00F65267"/>
    <w:rsid w:val="00FD0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ACB"/>
    <w:pPr>
      <w:spacing w:after="200" w:line="276" w:lineRule="auto"/>
      <w:jc w:val="both"/>
    </w:pPr>
    <w:rPr>
      <w:rFonts w:ascii="Myriad Pro SemiCond" w:eastAsia="Times New Roman" w:hAnsi="Myriad Pro SemiCond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BB4ACB"/>
    <w:pPr>
      <w:shd w:val="clear" w:color="auto" w:fill="FFFFFF"/>
      <w:tabs>
        <w:tab w:val="left" w:pos="709"/>
      </w:tabs>
      <w:spacing w:before="240" w:after="240" w:line="240" w:lineRule="auto"/>
      <w:jc w:val="left"/>
    </w:pPr>
    <w:rPr>
      <w:rFonts w:ascii="Myriad Pro" w:eastAsia="Calibri" w:hAnsi="Myriad Pro"/>
      <w:b/>
      <w:u w:val="single"/>
    </w:rPr>
  </w:style>
  <w:style w:type="character" w:customStyle="1" w:styleId="a4">
    <w:name w:val="Подзаголовок Знак"/>
    <w:basedOn w:val="a0"/>
    <w:link w:val="a3"/>
    <w:uiPriority w:val="11"/>
    <w:rsid w:val="00BB4ACB"/>
    <w:rPr>
      <w:rFonts w:ascii="Myriad Pro" w:eastAsia="Calibri" w:hAnsi="Myriad Pro" w:cs="Times New Roman"/>
      <w:b/>
      <w:u w:val="single"/>
      <w:shd w:val="clear" w:color="auto" w:fill="FFFFFF"/>
      <w:lang w:val="ru-RU" w:eastAsia="ru-RU" w:bidi="ru-RU"/>
    </w:rPr>
  </w:style>
  <w:style w:type="character" w:styleId="a5">
    <w:name w:val="Hyperlink"/>
    <w:basedOn w:val="a0"/>
    <w:uiPriority w:val="99"/>
    <w:unhideWhenUsed/>
    <w:rsid w:val="003C19E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C19EC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ACB"/>
    <w:pPr>
      <w:spacing w:after="200" w:line="276" w:lineRule="auto"/>
      <w:jc w:val="both"/>
    </w:pPr>
    <w:rPr>
      <w:rFonts w:ascii="Myriad Pro SemiCond" w:eastAsia="Times New Roman" w:hAnsi="Myriad Pro SemiCond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BB4ACB"/>
    <w:pPr>
      <w:shd w:val="clear" w:color="auto" w:fill="FFFFFF"/>
      <w:tabs>
        <w:tab w:val="left" w:pos="709"/>
      </w:tabs>
      <w:spacing w:before="240" w:after="240" w:line="240" w:lineRule="auto"/>
      <w:jc w:val="left"/>
    </w:pPr>
    <w:rPr>
      <w:rFonts w:ascii="Myriad Pro" w:eastAsia="Calibri" w:hAnsi="Myriad Pro"/>
      <w:b/>
      <w:u w:val="single"/>
    </w:rPr>
  </w:style>
  <w:style w:type="character" w:customStyle="1" w:styleId="a4">
    <w:name w:val="Подзаголовок Знак"/>
    <w:basedOn w:val="a0"/>
    <w:link w:val="a3"/>
    <w:uiPriority w:val="11"/>
    <w:rsid w:val="00BB4ACB"/>
    <w:rPr>
      <w:rFonts w:ascii="Myriad Pro" w:eastAsia="Calibri" w:hAnsi="Myriad Pro" w:cs="Times New Roman"/>
      <w:b/>
      <w:u w:val="single"/>
      <w:shd w:val="clear" w:color="auto" w:fill="FFFFFF"/>
      <w:lang w:val="ru-RU" w:eastAsia="ru-RU" w:bidi="ru-RU"/>
    </w:rPr>
  </w:style>
  <w:style w:type="character" w:styleId="a5">
    <w:name w:val="Hyperlink"/>
    <w:basedOn w:val="a0"/>
    <w:uiPriority w:val="99"/>
    <w:unhideWhenUsed/>
    <w:rsid w:val="003C19E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C19E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iti.geology.gov.kz/ru/homepage/bo-roadmap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eiti.geology.gov.kz/ru/the-national-council/minutes-of-meeting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iti.geology.gov.kz/images/stories/ipdo2/work_plan/work1718.pdf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eiti.geology.gov.kz/images/stories/ipdo2/reports/2016-15062017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iti.geology.gov.kz/ru/national-repor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</dc:creator>
  <cp:keywords/>
  <dc:description/>
  <cp:lastModifiedBy>adm</cp:lastModifiedBy>
  <cp:revision>4</cp:revision>
  <dcterms:created xsi:type="dcterms:W3CDTF">2017-09-15T05:24:00Z</dcterms:created>
  <dcterms:modified xsi:type="dcterms:W3CDTF">2017-09-21T08:33:00Z</dcterms:modified>
</cp:coreProperties>
</file>